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C6D15" w14:textId="04A79D11" w:rsidR="008822F3" w:rsidRDefault="00D3343D">
      <w:r>
        <w:rPr>
          <w:noProof/>
        </w:rPr>
        <w:drawing>
          <wp:inline distT="0" distB="0" distL="0" distR="0" wp14:anchorId="37B402A7" wp14:editId="00CE47DD">
            <wp:extent cx="6827003" cy="52694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7003" cy="526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788"/>
        <w:gridCol w:w="986"/>
      </w:tblGrid>
      <w:tr w:rsidR="00D3343D" w14:paraId="29C040DC" w14:textId="77777777" w:rsidTr="00D3343D">
        <w:tc>
          <w:tcPr>
            <w:tcW w:w="988" w:type="dxa"/>
          </w:tcPr>
          <w:p w14:paraId="598EA97B" w14:textId="77777777" w:rsidR="00D3343D" w:rsidRDefault="00D3343D"/>
        </w:tc>
        <w:tc>
          <w:tcPr>
            <w:tcW w:w="8788" w:type="dxa"/>
          </w:tcPr>
          <w:p w14:paraId="7AB85856" w14:textId="77777777" w:rsidR="00D3343D" w:rsidRPr="002900D1" w:rsidRDefault="00D3343D">
            <w:pPr>
              <w:rPr>
                <w:sz w:val="8"/>
                <w:szCs w:val="8"/>
              </w:rPr>
            </w:pPr>
          </w:p>
          <w:p w14:paraId="7199ADE8" w14:textId="2AF3BF43" w:rsidR="00D3343D" w:rsidRDefault="00D0138C" w:rsidP="00D3343D">
            <w:pPr>
              <w:pStyle w:val="Nadpis1"/>
              <w:outlineLvl w:val="0"/>
            </w:pPr>
            <w:r>
              <w:t>Oprava silnice I/35 ve Valašském Meziříčí se dotkne i linek Integrované dopravy Zlínského kraje</w:t>
            </w:r>
          </w:p>
          <w:p w14:paraId="197E2680" w14:textId="77777777" w:rsidR="00DF2D89" w:rsidRPr="00DF2D89" w:rsidRDefault="00C852B9" w:rsidP="00DF2D89">
            <w:pPr>
              <w:jc w:val="both"/>
              <w:rPr>
                <w:rFonts w:cs="Times New Roman"/>
              </w:rPr>
            </w:pPr>
            <w:r w:rsidRPr="00C852B9">
              <w:rPr>
                <w:rStyle w:val="Datumamsto"/>
              </w:rPr>
              <w:t xml:space="preserve">Zlín, </w:t>
            </w:r>
            <w:r w:rsidR="00D0138C">
              <w:rPr>
                <w:rStyle w:val="Datumamsto"/>
              </w:rPr>
              <w:t>29</w:t>
            </w:r>
            <w:r w:rsidRPr="00C852B9">
              <w:rPr>
                <w:rStyle w:val="Datumamsto"/>
              </w:rPr>
              <w:t xml:space="preserve">. </w:t>
            </w:r>
            <w:r w:rsidR="00221415">
              <w:rPr>
                <w:rStyle w:val="Datumamsto"/>
              </w:rPr>
              <w:t>7</w:t>
            </w:r>
            <w:r w:rsidRPr="00C852B9">
              <w:rPr>
                <w:rStyle w:val="Datumamsto"/>
              </w:rPr>
              <w:t>. 202</w:t>
            </w:r>
            <w:r w:rsidR="00F9500F">
              <w:rPr>
                <w:rStyle w:val="Datumamsto"/>
              </w:rPr>
              <w:t>1</w:t>
            </w:r>
            <w:r w:rsidRPr="00DF2D89">
              <w:t xml:space="preserve"> — </w:t>
            </w:r>
            <w:r w:rsidR="00DF2D89" w:rsidRPr="00DF2D89">
              <w:rPr>
                <w:rFonts w:cs="Times New Roman"/>
              </w:rPr>
              <w:t xml:space="preserve">Silnice I/35 ve Valašském Meziříčí, jedna z nejvytíženějších komunikací ve Zlínském kraji a součást mezinárodního tahu na Slovensko E442, bude v období od 2. srpna do 30. listopadu 2021 procházet rekonstrukcí. </w:t>
            </w:r>
          </w:p>
          <w:p w14:paraId="1797C64F" w14:textId="77777777" w:rsidR="00DF2D89" w:rsidRPr="00DF2D89" w:rsidRDefault="00DF2D89" w:rsidP="00DF2D89">
            <w:pPr>
              <w:jc w:val="both"/>
              <w:rPr>
                <w:rFonts w:cs="Times New Roman"/>
              </w:rPr>
            </w:pPr>
            <w:r w:rsidRPr="00DF2D89">
              <w:rPr>
                <w:rFonts w:cs="Times New Roman"/>
              </w:rPr>
              <w:t>V prvních dvou etapách opravy bude silnice průjezdná pouze ve směru z Valašského Meziříčí do Rožnova pod Radhoštěm, v opačném směru bude doprava vedena po objízdných trasách. Situace se dotkne i autobusových linek Integrované dopravy Zlínského kraje (IDZK) a Integrovaného dopravního systému Moravskoslezského kraje (ODIS). Konkrétně jde o linky 120, 150, 620, 651, 652, 971 a 987.</w:t>
            </w:r>
          </w:p>
          <w:p w14:paraId="349F74F4" w14:textId="77777777" w:rsidR="00DF2D89" w:rsidRPr="00DF2D89" w:rsidRDefault="00DF2D89" w:rsidP="00DF2D89">
            <w:pPr>
              <w:jc w:val="both"/>
              <w:rPr>
                <w:rFonts w:cs="Times New Roman"/>
              </w:rPr>
            </w:pPr>
            <w:r w:rsidRPr="00DF2D89">
              <w:rPr>
                <w:rFonts w:cs="Times New Roman"/>
              </w:rPr>
              <w:t xml:space="preserve">„Spoje směřující z Valašského Meziříčí na </w:t>
            </w:r>
            <w:proofErr w:type="spellStart"/>
            <w:r w:rsidRPr="00DF2D89">
              <w:rPr>
                <w:rFonts w:cs="Times New Roman"/>
              </w:rPr>
              <w:t>Krhovou</w:t>
            </w:r>
            <w:proofErr w:type="spellEnd"/>
            <w:r w:rsidRPr="00DF2D89">
              <w:rPr>
                <w:rFonts w:cs="Times New Roman"/>
              </w:rPr>
              <w:t xml:space="preserve"> a Zašovou rekonstruovaným úsekem projedou, ovšem neobslouží zastávku Valašské </w:t>
            </w:r>
            <w:proofErr w:type="spellStart"/>
            <w:r w:rsidRPr="00DF2D89">
              <w:rPr>
                <w:rFonts w:cs="Times New Roman"/>
              </w:rPr>
              <w:t>Meziřičí</w:t>
            </w:r>
            <w:proofErr w:type="spellEnd"/>
            <w:r w:rsidRPr="00DF2D89">
              <w:rPr>
                <w:rFonts w:cs="Times New Roman"/>
              </w:rPr>
              <w:t>, u skláren,“ uvedl Ing. Martin Štětkář, jednatel společnosti Koordinátor veřejné dopravy Zlínského kraje.</w:t>
            </w:r>
          </w:p>
          <w:p w14:paraId="64568D94" w14:textId="77777777" w:rsidR="00DF2D89" w:rsidRPr="00DF2D89" w:rsidRDefault="00DF2D89" w:rsidP="00DF2D89">
            <w:pPr>
              <w:jc w:val="both"/>
              <w:rPr>
                <w:rFonts w:cs="Times New Roman"/>
              </w:rPr>
            </w:pPr>
            <w:r w:rsidRPr="00DF2D89">
              <w:rPr>
                <w:rFonts w:cs="Times New Roman"/>
              </w:rPr>
              <w:t>V opačném směru bude situace následující:</w:t>
            </w:r>
          </w:p>
          <w:p w14:paraId="678257E8" w14:textId="77777777" w:rsidR="00DF2D89" w:rsidRPr="00DF2D89" w:rsidRDefault="00DF2D89" w:rsidP="00DF2D89">
            <w:pPr>
              <w:jc w:val="both"/>
              <w:rPr>
                <w:rFonts w:cs="Times New Roman"/>
              </w:rPr>
            </w:pPr>
            <w:r w:rsidRPr="00DF2D89">
              <w:rPr>
                <w:rFonts w:cs="Times New Roman"/>
                <w:b/>
                <w:bCs/>
              </w:rPr>
              <w:t>Linka 120</w:t>
            </w:r>
            <w:r w:rsidRPr="00DF2D89">
              <w:rPr>
                <w:rFonts w:cs="Times New Roman"/>
              </w:rPr>
              <w:t xml:space="preserve"> (Rožnov pod Radhoštěm – Valašské Meziříčí – Vsetín – Zlín), </w:t>
            </w:r>
            <w:r w:rsidRPr="00DF2D89">
              <w:rPr>
                <w:rFonts w:cs="Times New Roman"/>
                <w:b/>
                <w:bCs/>
              </w:rPr>
              <w:t>linka 150</w:t>
            </w:r>
            <w:r w:rsidRPr="00DF2D89">
              <w:rPr>
                <w:rFonts w:cs="Times New Roman"/>
              </w:rPr>
              <w:t xml:space="preserve"> (Rožnov pod Radhoštěm – Bystřice pod Hostýnem – Kroměříž – Zlín) a </w:t>
            </w:r>
            <w:r w:rsidRPr="00DF2D89">
              <w:rPr>
                <w:rFonts w:cs="Times New Roman"/>
                <w:b/>
                <w:bCs/>
              </w:rPr>
              <w:t>linka 971</w:t>
            </w:r>
            <w:r w:rsidRPr="00DF2D89">
              <w:rPr>
                <w:rFonts w:cs="Times New Roman"/>
              </w:rPr>
              <w:t xml:space="preserve"> (Ostrava – Rožnov pod Radhoštěm – Vsetín – Zlín): všechny spoje odbočí ze silnice I/35 vlevo na ulici </w:t>
            </w:r>
            <w:proofErr w:type="spellStart"/>
            <w:r w:rsidRPr="00DF2D89">
              <w:rPr>
                <w:rFonts w:cs="Times New Roman"/>
              </w:rPr>
              <w:t>Zašovskou</w:t>
            </w:r>
            <w:proofErr w:type="spellEnd"/>
            <w:r w:rsidRPr="00DF2D89">
              <w:rPr>
                <w:rFonts w:cs="Times New Roman"/>
              </w:rPr>
              <w:t>; neobslouží zastávku Valašské Meziříčí, u skláren.</w:t>
            </w:r>
          </w:p>
          <w:p w14:paraId="0E7343C3" w14:textId="77777777" w:rsidR="00DF2D89" w:rsidRPr="00DF2D89" w:rsidRDefault="00DF2D89" w:rsidP="00DF2D89">
            <w:pPr>
              <w:spacing w:after="0"/>
              <w:jc w:val="both"/>
              <w:rPr>
                <w:rFonts w:cs="Times New Roman"/>
              </w:rPr>
            </w:pPr>
            <w:r w:rsidRPr="00DF2D89">
              <w:rPr>
                <w:rFonts w:cs="Times New Roman"/>
                <w:b/>
                <w:bCs/>
              </w:rPr>
              <w:t>Linka 620</w:t>
            </w:r>
            <w:r w:rsidRPr="00DF2D89">
              <w:rPr>
                <w:rFonts w:cs="Times New Roman"/>
              </w:rPr>
              <w:t xml:space="preserve"> (Rožnov pod Radhoštěm – Valašské Meziříčí – Vsetín): většina autobusů odbočí za Zašovou ze silnice I/35 vlevo na Hrachovec (po silnici III/01873). Autobusy neobslouží zastávky Valašské Meziříčí, u skláren a Valašské Meziříčí, autobusová stanice; zastávka Valašské Meziříčí, Vsetínská bude nahrazena zastávkou Valašské Meziříčí, škola Šafaříkova. </w:t>
            </w:r>
          </w:p>
          <w:p w14:paraId="76FB5991" w14:textId="77777777" w:rsidR="00DF2D89" w:rsidRPr="00DF2D89" w:rsidRDefault="00DF2D89" w:rsidP="00DF2D89">
            <w:pPr>
              <w:spacing w:after="120"/>
              <w:jc w:val="both"/>
              <w:rPr>
                <w:rFonts w:cs="Times New Roman"/>
              </w:rPr>
            </w:pPr>
            <w:r w:rsidRPr="00DF2D89">
              <w:rPr>
                <w:rFonts w:cs="Times New Roman"/>
              </w:rPr>
              <w:t xml:space="preserve">Výjimkou budou spoje 26, 28, 72, 202, 204, 206, 208, 210, 252, 254 a 256, které odbočí ze silnice I/35 vlevo na ulici </w:t>
            </w:r>
            <w:proofErr w:type="spellStart"/>
            <w:r w:rsidRPr="00DF2D89">
              <w:rPr>
                <w:rFonts w:cs="Times New Roman"/>
              </w:rPr>
              <w:t>Zašovskou</w:t>
            </w:r>
            <w:proofErr w:type="spellEnd"/>
            <w:r w:rsidRPr="00DF2D89">
              <w:rPr>
                <w:rFonts w:cs="Times New Roman"/>
              </w:rPr>
              <w:t>; neobslouží zastávku Valašské Meziříčí, u skláren.</w:t>
            </w:r>
          </w:p>
          <w:p w14:paraId="23A805B1" w14:textId="77777777" w:rsidR="00DF2D89" w:rsidRPr="00DF2D89" w:rsidRDefault="00DF2D89" w:rsidP="00DF2D89">
            <w:pPr>
              <w:jc w:val="both"/>
              <w:rPr>
                <w:rFonts w:cs="Times New Roman"/>
              </w:rPr>
            </w:pPr>
            <w:r w:rsidRPr="00DF2D89">
              <w:rPr>
                <w:rFonts w:cs="Times New Roman"/>
                <w:b/>
                <w:bCs/>
              </w:rPr>
              <w:t>Linka 651</w:t>
            </w:r>
            <w:r w:rsidRPr="00DF2D89">
              <w:rPr>
                <w:rFonts w:cs="Times New Roman"/>
              </w:rPr>
              <w:t xml:space="preserve"> (Rožnov pod Radhoštěm – Vidče – Zašová – Valašské Meziříčí): autobusy odbočí ze silnice I/35 vpravo na </w:t>
            </w:r>
            <w:proofErr w:type="spellStart"/>
            <w:r w:rsidRPr="00DF2D89">
              <w:rPr>
                <w:rFonts w:cs="Times New Roman"/>
              </w:rPr>
              <w:t>Krhovou</w:t>
            </w:r>
            <w:proofErr w:type="spellEnd"/>
            <w:r w:rsidRPr="00DF2D89">
              <w:rPr>
                <w:rFonts w:cs="Times New Roman"/>
              </w:rPr>
              <w:t xml:space="preserve"> a dále na silnici I/57 od Nového Jičína, pouze spoje 3 a 43 odbočí ze silnice I/35 vlevo na ulici </w:t>
            </w:r>
            <w:proofErr w:type="spellStart"/>
            <w:r w:rsidRPr="00DF2D89">
              <w:rPr>
                <w:rFonts w:cs="Times New Roman"/>
              </w:rPr>
              <w:t>Zašovskou</w:t>
            </w:r>
            <w:proofErr w:type="spellEnd"/>
            <w:r w:rsidRPr="00DF2D89">
              <w:rPr>
                <w:rFonts w:cs="Times New Roman"/>
              </w:rPr>
              <w:t>. Nebude obsloužena zastávka Valašské Meziříčí, u skláren.</w:t>
            </w:r>
          </w:p>
          <w:p w14:paraId="7FEF0E12" w14:textId="77777777" w:rsidR="00DF2D89" w:rsidRPr="00DF2D89" w:rsidRDefault="00DF2D89" w:rsidP="00DF2D89">
            <w:pPr>
              <w:jc w:val="both"/>
              <w:rPr>
                <w:rFonts w:cs="Times New Roman"/>
              </w:rPr>
            </w:pPr>
            <w:r w:rsidRPr="00DF2D89">
              <w:rPr>
                <w:rFonts w:cs="Times New Roman"/>
                <w:b/>
                <w:bCs/>
              </w:rPr>
              <w:t>Linka 652</w:t>
            </w:r>
            <w:r w:rsidRPr="00DF2D89">
              <w:rPr>
                <w:rFonts w:cs="Times New Roman"/>
              </w:rPr>
              <w:t xml:space="preserve"> (Rožnov pod Radhoštěm – Zubří – Valašské Meziříčí): spoje odbočí ze silnice I/35 vpravo na </w:t>
            </w:r>
            <w:proofErr w:type="spellStart"/>
            <w:r w:rsidRPr="00DF2D89">
              <w:rPr>
                <w:rFonts w:cs="Times New Roman"/>
              </w:rPr>
              <w:t>Krhovou</w:t>
            </w:r>
            <w:proofErr w:type="spellEnd"/>
            <w:r w:rsidRPr="00DF2D89">
              <w:rPr>
                <w:rFonts w:cs="Times New Roman"/>
              </w:rPr>
              <w:t xml:space="preserve"> a dále na silnici I/57 od Nového Jičína. Nebude obsloužena zastávka Valašské Meziříčí, u skláren. </w:t>
            </w:r>
          </w:p>
          <w:p w14:paraId="10FBC047" w14:textId="77777777" w:rsidR="00DF2D89" w:rsidRPr="00DF2D89" w:rsidRDefault="00DF2D89" w:rsidP="00DF2D89">
            <w:pPr>
              <w:jc w:val="both"/>
              <w:rPr>
                <w:rFonts w:cs="Times New Roman"/>
              </w:rPr>
            </w:pPr>
            <w:r w:rsidRPr="00DF2D89">
              <w:rPr>
                <w:rFonts w:cs="Times New Roman"/>
                <w:b/>
                <w:bCs/>
              </w:rPr>
              <w:lastRenderedPageBreak/>
              <w:t>Linka 987</w:t>
            </w:r>
            <w:r w:rsidRPr="00DF2D89">
              <w:rPr>
                <w:rFonts w:cs="Times New Roman"/>
              </w:rPr>
              <w:t xml:space="preserve"> (Nový Jičín – Hodslavice – Valašské Meziříčí): všechny spoje pojedou do Valašského Meziříčí po silnici I/57, mimo </w:t>
            </w:r>
            <w:proofErr w:type="spellStart"/>
            <w:r w:rsidRPr="00DF2D89">
              <w:rPr>
                <w:rFonts w:cs="Times New Roman"/>
              </w:rPr>
              <w:t>Krhovou</w:t>
            </w:r>
            <w:proofErr w:type="spellEnd"/>
            <w:r w:rsidRPr="00DF2D89">
              <w:rPr>
                <w:rFonts w:cs="Times New Roman"/>
              </w:rPr>
              <w:t xml:space="preserve">, kde neobslouží zastávky </w:t>
            </w:r>
            <w:proofErr w:type="spellStart"/>
            <w:r w:rsidRPr="00DF2D89">
              <w:rPr>
                <w:rFonts w:cs="Times New Roman"/>
              </w:rPr>
              <w:t>Krhová</w:t>
            </w:r>
            <w:proofErr w:type="spellEnd"/>
            <w:r w:rsidRPr="00DF2D89">
              <w:rPr>
                <w:rFonts w:cs="Times New Roman"/>
              </w:rPr>
              <w:t xml:space="preserve">, </w:t>
            </w:r>
            <w:proofErr w:type="spellStart"/>
            <w:r w:rsidRPr="00DF2D89">
              <w:rPr>
                <w:rFonts w:cs="Times New Roman"/>
              </w:rPr>
              <w:t>Lipta</w:t>
            </w:r>
            <w:proofErr w:type="spellEnd"/>
            <w:r w:rsidRPr="00DF2D89">
              <w:rPr>
                <w:rFonts w:cs="Times New Roman"/>
              </w:rPr>
              <w:t xml:space="preserve">; </w:t>
            </w:r>
            <w:proofErr w:type="spellStart"/>
            <w:r w:rsidRPr="00DF2D89">
              <w:rPr>
                <w:rFonts w:cs="Times New Roman"/>
              </w:rPr>
              <w:t>Krhová</w:t>
            </w:r>
            <w:proofErr w:type="spellEnd"/>
            <w:r w:rsidRPr="00DF2D89">
              <w:rPr>
                <w:rFonts w:cs="Times New Roman"/>
              </w:rPr>
              <w:t xml:space="preserve">, restaurace a </w:t>
            </w:r>
            <w:proofErr w:type="spellStart"/>
            <w:r w:rsidRPr="00DF2D89">
              <w:rPr>
                <w:rFonts w:cs="Times New Roman"/>
              </w:rPr>
              <w:t>Krhová</w:t>
            </w:r>
            <w:proofErr w:type="spellEnd"/>
            <w:r w:rsidRPr="00DF2D89">
              <w:rPr>
                <w:rFonts w:cs="Times New Roman"/>
              </w:rPr>
              <w:t>, u přejezdu.</w:t>
            </w:r>
          </w:p>
          <w:p w14:paraId="0775E714" w14:textId="250C2176" w:rsidR="00F9500F" w:rsidRDefault="00F9500F" w:rsidP="00E70386">
            <w:pPr>
              <w:pStyle w:val="Nadpis2"/>
              <w:spacing w:before="600"/>
              <w:outlineLvl w:val="1"/>
            </w:pPr>
            <w:r>
              <w:t>O nás</w:t>
            </w:r>
          </w:p>
          <w:p w14:paraId="512E9E6A" w14:textId="4C92299B" w:rsidR="00F9500F" w:rsidRPr="00F9500F" w:rsidRDefault="00F9500F" w:rsidP="00F9500F">
            <w:pPr>
              <w:pStyle w:val="Ons"/>
              <w:rPr>
                <w:i/>
              </w:rPr>
            </w:pPr>
            <w:r w:rsidRPr="002058FF">
              <w:rPr>
                <w:i/>
              </w:rPr>
              <w:t>Integrovaná doprava Zlínského kraje (IDZK)</w:t>
            </w:r>
            <w:r>
              <w:t xml:space="preserve"> je projekt, který propojuje módy veřejné dopravy ve Zlínském kraji v jeden ucelený systém s jednotnými standardy kvality a možností cestování na společnou jízdenku. Cílem je zvýšení komfortu cestujících, konkurenceschopnosti veřejné hromadné dopravy a zlepšení kvality života v kraji. O provoz systému IDZK se stará krajská společnost </w:t>
            </w:r>
            <w:r w:rsidRPr="002058FF">
              <w:rPr>
                <w:i/>
              </w:rPr>
              <w:t>Koordinátor veřejné dopravy Zlínského kraje</w:t>
            </w:r>
            <w:r>
              <w:rPr>
                <w:i/>
              </w:rPr>
              <w:t>, s.r.o.</w:t>
            </w:r>
            <w:r w:rsidRPr="002058FF">
              <w:rPr>
                <w:i/>
              </w:rPr>
              <w:t xml:space="preserve"> (KOVED)</w:t>
            </w:r>
            <w:r>
              <w:t>.</w:t>
            </w:r>
          </w:p>
          <w:p w14:paraId="5108B26E" w14:textId="021413FE" w:rsidR="002058FF" w:rsidRPr="002058FF" w:rsidRDefault="002058FF" w:rsidP="00E70386">
            <w:pPr>
              <w:pStyle w:val="Ons"/>
              <w:spacing w:after="0"/>
            </w:pPr>
            <w:r w:rsidRPr="002058FF">
              <w:rPr>
                <w:rStyle w:val="Kontaktpromdia"/>
              </w:rPr>
              <w:t>Kontakt pro média:</w:t>
            </w:r>
            <w:r>
              <w:rPr>
                <w:b/>
                <w:bCs/>
              </w:rPr>
              <w:br/>
            </w:r>
            <w:r w:rsidR="00F9500F">
              <w:t>Mgr. Jan Malý</w:t>
            </w:r>
            <w:r>
              <w:t xml:space="preserve"> – </w:t>
            </w:r>
            <w:r w:rsidRPr="002058FF">
              <w:rPr>
                <w:i/>
                <w:iCs w:val="0"/>
              </w:rPr>
              <w:t xml:space="preserve">manažer </w:t>
            </w:r>
            <w:r w:rsidR="00F9500F">
              <w:rPr>
                <w:i/>
                <w:iCs w:val="0"/>
              </w:rPr>
              <w:t>marketingu</w:t>
            </w:r>
            <w:r>
              <w:br/>
            </w:r>
            <w:r w:rsidR="00F9500F">
              <w:rPr>
                <w:rStyle w:val="go"/>
              </w:rPr>
              <w:t>maly</w:t>
            </w:r>
            <w:r>
              <w:rPr>
                <w:rStyle w:val="go"/>
              </w:rPr>
              <w:t xml:space="preserve">@koved.cz </w:t>
            </w:r>
            <w:r w:rsidRPr="002058FF">
              <w:rPr>
                <w:rStyle w:val="Separtor"/>
              </w:rPr>
              <w:t>/</w:t>
            </w:r>
            <w:r>
              <w:rPr>
                <w:rStyle w:val="go"/>
              </w:rPr>
              <w:t xml:space="preserve"> </w:t>
            </w:r>
            <w:r>
              <w:t>+420 7</w:t>
            </w:r>
            <w:r w:rsidR="00F9500F">
              <w:t>04</w:t>
            </w:r>
            <w:r>
              <w:t xml:space="preserve"> 6</w:t>
            </w:r>
            <w:r w:rsidR="00F9500F">
              <w:t>98</w:t>
            </w:r>
            <w:r>
              <w:t> </w:t>
            </w:r>
            <w:r w:rsidR="00F9500F">
              <w:t>624</w:t>
            </w:r>
            <w:r>
              <w:t xml:space="preserve"> </w:t>
            </w:r>
            <w:r w:rsidRPr="002058FF">
              <w:rPr>
                <w:rStyle w:val="Separtor"/>
              </w:rPr>
              <w:t>/</w:t>
            </w:r>
            <w:r>
              <w:t xml:space="preserve"> </w:t>
            </w:r>
            <w:hyperlink r:id="rId6" w:history="1">
              <w:r w:rsidR="00E70386" w:rsidRPr="00FD4DD5">
                <w:rPr>
                  <w:rStyle w:val="Hypertextovodkaz"/>
                </w:rPr>
                <w:t>www.idzk.cz</w:t>
              </w:r>
            </w:hyperlink>
          </w:p>
        </w:tc>
        <w:tc>
          <w:tcPr>
            <w:tcW w:w="986" w:type="dxa"/>
          </w:tcPr>
          <w:p w14:paraId="55B206EB" w14:textId="77777777" w:rsidR="00D3343D" w:rsidRDefault="00D3343D"/>
        </w:tc>
      </w:tr>
    </w:tbl>
    <w:p w14:paraId="2D4135FF" w14:textId="77777777" w:rsidR="00D3343D" w:rsidRDefault="00D3343D" w:rsidP="00E70386"/>
    <w:sectPr w:rsidR="00D3343D" w:rsidSect="00D3343D">
      <w:pgSz w:w="11906" w:h="16838"/>
      <w:pgMar w:top="907" w:right="567" w:bottom="147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erif"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PT Sans Narrow">
    <w:panose1 w:val="020B0506020203020204"/>
    <w:charset w:val="EE"/>
    <w:family w:val="swiss"/>
    <w:pitch w:val="variable"/>
    <w:sig w:usb0="A00002EF" w:usb1="5000204B" w:usb2="00000000" w:usb3="00000000" w:csb0="00000097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43D"/>
    <w:rsid w:val="001A3CF0"/>
    <w:rsid w:val="002058FF"/>
    <w:rsid w:val="00221415"/>
    <w:rsid w:val="002900D1"/>
    <w:rsid w:val="003A26F0"/>
    <w:rsid w:val="00403867"/>
    <w:rsid w:val="005957FF"/>
    <w:rsid w:val="007B0AF9"/>
    <w:rsid w:val="008822F3"/>
    <w:rsid w:val="009B6D2C"/>
    <w:rsid w:val="009C4A16"/>
    <w:rsid w:val="00A03FA2"/>
    <w:rsid w:val="00A12E91"/>
    <w:rsid w:val="00A54BBE"/>
    <w:rsid w:val="00BB16A2"/>
    <w:rsid w:val="00C53D77"/>
    <w:rsid w:val="00C852B9"/>
    <w:rsid w:val="00D0138C"/>
    <w:rsid w:val="00D3343D"/>
    <w:rsid w:val="00D546EE"/>
    <w:rsid w:val="00DC12D8"/>
    <w:rsid w:val="00DF2D89"/>
    <w:rsid w:val="00E70386"/>
    <w:rsid w:val="00F24E70"/>
    <w:rsid w:val="00F9500F"/>
    <w:rsid w:val="00FD7672"/>
    <w:rsid w:val="00FF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EF0A6"/>
  <w15:chartTrackingRefBased/>
  <w15:docId w15:val="{FA58EF1A-EB9B-4134-90FF-46D57364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00D1"/>
    <w:pPr>
      <w:spacing w:after="200" w:line="278" w:lineRule="auto"/>
    </w:pPr>
    <w:rPr>
      <w:rFonts w:ascii="PT Serif" w:hAnsi="PT Serif"/>
      <w14:ligatures w14:val="standardContextual"/>
    </w:rPr>
  </w:style>
  <w:style w:type="paragraph" w:styleId="Nadpis1">
    <w:name w:val="heading 1"/>
    <w:basedOn w:val="Normln"/>
    <w:next w:val="Normln"/>
    <w:link w:val="Nadpis1Char"/>
    <w:uiPriority w:val="9"/>
    <w:qFormat/>
    <w:rsid w:val="002058FF"/>
    <w:pPr>
      <w:keepNext/>
      <w:keepLines/>
      <w:spacing w:before="300" w:after="440" w:line="252" w:lineRule="auto"/>
      <w:outlineLvl w:val="0"/>
    </w:pPr>
    <w:rPr>
      <w:rFonts w:ascii="PT Sans Narrow" w:eastAsiaTheme="majorEastAsia" w:hAnsi="PT Sans Narrow" w:cstheme="majorBidi"/>
      <w:b/>
      <w:color w:val="00538E"/>
      <w:sz w:val="3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058FF"/>
    <w:pPr>
      <w:keepNext/>
      <w:keepLines/>
      <w:spacing w:before="740" w:after="80"/>
      <w:outlineLvl w:val="1"/>
    </w:pPr>
    <w:rPr>
      <w:rFonts w:ascii="PT Sans" w:eastAsiaTheme="majorEastAsia" w:hAnsi="PT Sans" w:cstheme="majorBidi"/>
      <w:b/>
      <w:color w:val="2F5496" w:themeColor="accent1" w:themeShade="BF"/>
      <w:sz w:val="25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3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2058FF"/>
    <w:rPr>
      <w:rFonts w:ascii="PT Sans Narrow" w:eastAsiaTheme="majorEastAsia" w:hAnsi="PT Sans Narrow" w:cstheme="majorBidi"/>
      <w:b/>
      <w:color w:val="00538E"/>
      <w:sz w:val="30"/>
      <w:szCs w:val="32"/>
      <w14:ligatures w14:val="standardContextual"/>
    </w:rPr>
  </w:style>
  <w:style w:type="character" w:customStyle="1" w:styleId="Datumamsto">
    <w:name w:val="Datum a místo"/>
    <w:basedOn w:val="Standardnpsmoodstavce"/>
    <w:uiPriority w:val="1"/>
    <w:qFormat/>
    <w:rsid w:val="00C852B9"/>
    <w:rPr>
      <w:i/>
      <w:color w:val="00538E"/>
    </w:rPr>
  </w:style>
  <w:style w:type="character" w:customStyle="1" w:styleId="Nadpis2Char">
    <w:name w:val="Nadpis 2 Char"/>
    <w:basedOn w:val="Standardnpsmoodstavce"/>
    <w:link w:val="Nadpis2"/>
    <w:uiPriority w:val="9"/>
    <w:rsid w:val="002058FF"/>
    <w:rPr>
      <w:rFonts w:ascii="PT Sans" w:eastAsiaTheme="majorEastAsia" w:hAnsi="PT Sans" w:cstheme="majorBidi"/>
      <w:b/>
      <w:color w:val="2F5496" w:themeColor="accent1" w:themeShade="BF"/>
      <w:sz w:val="25"/>
      <w:szCs w:val="26"/>
      <w14:ligatures w14:val="standardContextual"/>
    </w:rPr>
  </w:style>
  <w:style w:type="paragraph" w:customStyle="1" w:styleId="Ons">
    <w:name w:val="O nás"/>
    <w:basedOn w:val="Normln"/>
    <w:qFormat/>
    <w:rsid w:val="002058FF"/>
    <w:pPr>
      <w:spacing w:after="140" w:line="257" w:lineRule="auto"/>
    </w:pPr>
    <w:rPr>
      <w:iCs/>
      <w:sz w:val="19"/>
    </w:rPr>
  </w:style>
  <w:style w:type="character" w:customStyle="1" w:styleId="go">
    <w:name w:val="go"/>
    <w:basedOn w:val="Standardnpsmoodstavce"/>
    <w:rsid w:val="002058FF"/>
  </w:style>
  <w:style w:type="character" w:styleId="Hypertextovodkaz">
    <w:name w:val="Hyperlink"/>
    <w:basedOn w:val="Standardnpsmoodstavce"/>
    <w:uiPriority w:val="99"/>
    <w:unhideWhenUsed/>
    <w:rsid w:val="002058F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058FF"/>
    <w:rPr>
      <w:color w:val="605E5C"/>
      <w:shd w:val="clear" w:color="auto" w:fill="E1DFDD"/>
    </w:rPr>
  </w:style>
  <w:style w:type="character" w:customStyle="1" w:styleId="Kontaktpromdia">
    <w:name w:val="Kontakt pro média"/>
    <w:basedOn w:val="Standardnpsmoodstavce"/>
    <w:uiPriority w:val="1"/>
    <w:qFormat/>
    <w:rsid w:val="002058FF"/>
    <w:rPr>
      <w:b/>
      <w:bCs/>
      <w:color w:val="00538E"/>
    </w:rPr>
  </w:style>
  <w:style w:type="character" w:customStyle="1" w:styleId="Separtor">
    <w:name w:val="Separátor"/>
    <w:basedOn w:val="go"/>
    <w:uiPriority w:val="1"/>
    <w:qFormat/>
    <w:rsid w:val="002058FF"/>
    <w:rPr>
      <w:color w:val="00538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dzk.cz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6BA85-99BC-4BD8-BCE6-12F44FF47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Kolařík</dc:creator>
  <cp:keywords/>
  <dc:description/>
  <cp:lastModifiedBy>Jan Malý</cp:lastModifiedBy>
  <cp:revision>2</cp:revision>
  <cp:lastPrinted>2021-05-17T13:32:00Z</cp:lastPrinted>
  <dcterms:created xsi:type="dcterms:W3CDTF">2021-07-29T05:50:00Z</dcterms:created>
  <dcterms:modified xsi:type="dcterms:W3CDTF">2021-07-29T05:50:00Z</dcterms:modified>
</cp:coreProperties>
</file>