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4B0152E9" w:rsidR="00D3343D" w:rsidRDefault="00BB16A2" w:rsidP="00D3343D">
            <w:pPr>
              <w:pStyle w:val="Nadpis1"/>
              <w:outlineLvl w:val="0"/>
            </w:pPr>
            <w:r>
              <w:t xml:space="preserve">Autobusy </w:t>
            </w:r>
            <w:r w:rsidR="003A26F0">
              <w:t xml:space="preserve">Integrované dopravy Zlínského kraje </w:t>
            </w:r>
            <w:r>
              <w:t xml:space="preserve">pojedou </w:t>
            </w:r>
            <w:r w:rsidR="00221415">
              <w:t>Kunovicemi i v době uzavírky silnice I/55</w:t>
            </w:r>
          </w:p>
          <w:p w14:paraId="0DB50CA2" w14:textId="1DD9C0D7" w:rsidR="00221415" w:rsidRPr="00221415" w:rsidRDefault="00C852B9" w:rsidP="00221415">
            <w:pPr>
              <w:spacing w:line="360" w:lineRule="auto"/>
              <w:rPr>
                <w:rFonts w:cs="Times New Roman"/>
              </w:rPr>
            </w:pPr>
            <w:r w:rsidRPr="00C852B9">
              <w:rPr>
                <w:rStyle w:val="Datumamsto"/>
              </w:rPr>
              <w:t xml:space="preserve">Zlín, </w:t>
            </w:r>
            <w:r w:rsidR="00221415">
              <w:rPr>
                <w:rStyle w:val="Datumamsto"/>
              </w:rPr>
              <w:t>14</w:t>
            </w:r>
            <w:r w:rsidRPr="00C852B9">
              <w:rPr>
                <w:rStyle w:val="Datumamsto"/>
              </w:rPr>
              <w:t xml:space="preserve">. </w:t>
            </w:r>
            <w:r w:rsidR="00221415">
              <w:rPr>
                <w:rStyle w:val="Datumamsto"/>
              </w:rPr>
              <w:t>7</w:t>
            </w:r>
            <w:r w:rsidRPr="00C852B9">
              <w:rPr>
                <w:rStyle w:val="Datumamsto"/>
              </w:rPr>
              <w:t>. 202</w:t>
            </w:r>
            <w:r w:rsidR="00F9500F">
              <w:rPr>
                <w:rStyle w:val="Datumamsto"/>
              </w:rPr>
              <w:t>1</w:t>
            </w:r>
            <w:r>
              <w:t xml:space="preserve"> — </w:t>
            </w:r>
            <w:bookmarkStart w:id="0" w:name="_Hlk77146966"/>
            <w:r w:rsidR="00221415">
              <w:rPr>
                <w:rFonts w:cs="Times New Roman"/>
              </w:rPr>
              <w:t>Od</w:t>
            </w:r>
            <w:r w:rsidR="00221415" w:rsidRPr="00221415">
              <w:rPr>
                <w:rFonts w:cs="Times New Roman"/>
              </w:rPr>
              <w:t xml:space="preserve"> úterý 20. července začne platit dopravní omezení na silnici I/55 v Kunovicích. Ředitelství silnic a dálnic začne s úpravou komunikace, která v letošním roce potrvá až do konce listopadu. </w:t>
            </w:r>
          </w:p>
          <w:p w14:paraId="75B248FD" w14:textId="369980B6" w:rsidR="00221415" w:rsidRPr="00221415" w:rsidRDefault="00221415" w:rsidP="00221415">
            <w:pPr>
              <w:spacing w:line="360" w:lineRule="auto"/>
              <w:rPr>
                <w:rFonts w:cs="Times New Roman"/>
              </w:rPr>
            </w:pPr>
            <w:r w:rsidRPr="00221415">
              <w:rPr>
                <w:rFonts w:cs="Times New Roman"/>
              </w:rPr>
              <w:t xml:space="preserve">Přestože silnice I/55 v úseku od kunovického kostela po mimoúrovňovou křižovatku se silnicí I/50 bude v době opravy neprůjezdná, linkových autobusů se zákaz vjezdu týkat nebude. Všechny spoje Integrované dopravy Zlínského kraje (IDZK) tedy budou úsekem projíždět podle jízdních řádů. „V případě zájmu ze strany cestujících jsme navíc </w:t>
            </w:r>
            <w:r>
              <w:rPr>
                <w:rFonts w:cs="Times New Roman"/>
              </w:rPr>
              <w:t xml:space="preserve">ve špičkách </w:t>
            </w:r>
            <w:r w:rsidRPr="00221415">
              <w:rPr>
                <w:rFonts w:cs="Times New Roman"/>
              </w:rPr>
              <w:t>připraveni navýšit počet spojů</w:t>
            </w:r>
            <w:r>
              <w:rPr>
                <w:rFonts w:cs="Times New Roman"/>
              </w:rPr>
              <w:t xml:space="preserve"> v úseku Kunovice – Uherské Hradiště</w:t>
            </w:r>
            <w:r w:rsidRPr="00221415">
              <w:rPr>
                <w:rFonts w:cs="Times New Roman"/>
              </w:rPr>
              <w:t>. Dá se totiž předpokládat, že cesta spojem IDZK bude Kunovicemi rychlejší, než cesta autem po 8 km dlouhé objízdné trase přes Míkovice,“ upozorňuje dopravní specialista společnosti Koordinátor veřejné dopravy Zlínského kraje Ing. Kamil Khazaal.</w:t>
            </w:r>
            <w:bookmarkEnd w:id="0"/>
          </w:p>
          <w:p w14:paraId="0775E714" w14:textId="53A6FD35" w:rsidR="00F9500F" w:rsidRDefault="00F9500F" w:rsidP="00E70386">
            <w:pPr>
              <w:pStyle w:val="Nadpis2"/>
              <w:spacing w:before="60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1A3CF0"/>
    <w:rsid w:val="002058FF"/>
    <w:rsid w:val="00221415"/>
    <w:rsid w:val="002900D1"/>
    <w:rsid w:val="003A26F0"/>
    <w:rsid w:val="005957FF"/>
    <w:rsid w:val="007B0AF9"/>
    <w:rsid w:val="008822F3"/>
    <w:rsid w:val="009C4A16"/>
    <w:rsid w:val="00A03FA2"/>
    <w:rsid w:val="00A12E91"/>
    <w:rsid w:val="00A54BBE"/>
    <w:rsid w:val="00BB16A2"/>
    <w:rsid w:val="00C53D77"/>
    <w:rsid w:val="00C852B9"/>
    <w:rsid w:val="00D3343D"/>
    <w:rsid w:val="00D546EE"/>
    <w:rsid w:val="00DC12D8"/>
    <w:rsid w:val="00E70386"/>
    <w:rsid w:val="00F9500F"/>
    <w:rsid w:val="00FB5600"/>
    <w:rsid w:val="00FD7672"/>
    <w:rsid w:val="00FF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1328</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2</cp:revision>
  <cp:lastPrinted>2021-05-17T13:32:00Z</cp:lastPrinted>
  <dcterms:created xsi:type="dcterms:W3CDTF">2021-10-20T12:16:00Z</dcterms:created>
  <dcterms:modified xsi:type="dcterms:W3CDTF">2021-10-20T12:16:00Z</dcterms:modified>
</cp:coreProperties>
</file>